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uk-UA"/>
        </w:rPr>
      </w:pPr>
      <w:r>
        <w:rPr>
          <w:rFonts w:ascii="Times New Roman" w:hAnsi="Times New Roman"/>
          <w:b/>
          <w:bCs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/>
          <w:sz w:val="24"/>
          <w:szCs w:val="24"/>
          <w:lang w:val="uk-UA"/>
        </w:rPr>
        <w:br/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(відповідно до п. 4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vertAlign w:val="superscript"/>
          <w:lang w:val="uk-UA"/>
        </w:rPr>
        <w:t xml:space="preserve"> 1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постанови КМУ від 11.10. 2016 № 710 «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33333"/>
          <w:spacing w:val="0"/>
          <w:sz w:val="24"/>
          <w:szCs w:val="24"/>
          <w:lang w:val="uk-UA"/>
        </w:rPr>
        <w:t>Про ефективне використання державних коштів» (зі змінами))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aps w:val="false"/>
          <w:smallCaps w:val="false"/>
          <w:color w:val="242424"/>
          <w:spacing w:val="0"/>
          <w:sz w:val="28"/>
          <w:szCs w:val="28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8"/>
          <w:szCs w:val="28"/>
        </w:rPr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 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найменування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Відділ культури по Новобаварському району Департаменту культури Харківської міської ради; 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місцезнаходження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61052, Харківська область, м. Харків, вул. Полтавський Шлях, 11;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ідентифікаційний код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ЄДРПОУ 37460298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категорія замовника -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Юридична особа, яка забезпечує потреби держави або територіальної громади.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2. Назва предмету закупівлі із зазначенням за Єдиним закупівельним словником: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ДК 021:2015-09320000-8 Пара, гаряча вода та пов’язана продукція (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постачання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еплов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ої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енергі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ї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Строк поставки товарів: по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31-12-20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25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3.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Вид та ідентифікатор процедури закупівлі (у разі наявності):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відкриті торги з особливостями 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Ідентифікатор закупі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лі: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222222"/>
          <w:spacing w:val="0"/>
          <w:sz w:val="24"/>
          <w:szCs w:val="24"/>
          <w:u w:val="single"/>
          <w:lang w:val="uk-UA"/>
        </w:rPr>
        <w:t>UA-P-2024-12-17-012534-a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u w:val="singl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u w:val="single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  <w:lang w:val="uk-UA"/>
        </w:rPr>
        <w:t>5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.</w:t>
      </w:r>
      <w:r>
        <w:rPr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Обґрунтування технічних та якісних характеристик предмета закупівлі: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технічні та якісні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характеристики предмета закупівлі визначені відповідно до потреб замовника та з урахуванням вимог нормативних документів у сфері стандартизації.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lang w:val="uk-UA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6. Обгрунтування розміру бюджетного призначення: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b w:val="false"/>
          <w:bCs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розмір бюджетного призначення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(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кошторис на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202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5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рік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)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, 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відповідно до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моніторингу ринку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становить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774 442,00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грн з ПДВ. </w:t>
      </w:r>
      <w:r>
        <w:rPr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Тариф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за 1 Гкал — 4248,935 грн з ПДВ. Заплановано в бюджетному запиті  -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182,26728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Гкал.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  <w:lang w:val="uk-UA"/>
        </w:rPr>
        <w:t>7. Очікувана вартість предмета закупівлі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: </w:t>
      </w:r>
      <w:bookmarkStart w:id="0" w:name="__DdeLink__46868_1821633101"/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774 442,00</w:t>
      </w:r>
      <w:bookmarkEnd w:id="0"/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грн з ПДВ.</w:t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8. Обґрунтування очікуваної вартості предмета закупівлі: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Визначено відповідно до Методики визначення очікуваної вартості предмета закупівлі Державної казначейської служби України, затвердженої наказом Державної казначейської служби України від 12.05.2020 № 125 (далі —Методика).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відповідно до  рішення виконавчого комітету Харківської міської ради Харківської області від 18.09.2023 № 430 “Про встановлення тарифів на теплову енергію на її постачання Комунальному підприємству “Харківські теплові системи” для споживачів м. Харків”.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Відповідно до Методики: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ОВрег = V × Цтар,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де: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ОВрег — очікувана вартість закупівлі товарів / послуг, щодо яких проводиться державне регулювання цін і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тарифів;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V — кількість (обсяг) товару / послуги, що закуповується;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Очікуване споживання на 202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5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ік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182,26728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Гкал. Тариф на момент проведення переговорів — 4248,935  грн з ПДВ.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Загальна вартість предмета закупівлі на 202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5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ік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—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 xml:space="preserve">774 442,00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грн з ПДВ (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182,26728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х 4248,935 =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774 442,00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  <w:effect w:val="none"/>
      <w:lang w:val="uk-UA"/>
    </w:rPr>
  </w:style>
  <w:style w:type="character" w:styleId="ListLabel2">
    <w:name w:val="ListLabel 2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highlight w:val="white"/>
      <w:u w:val="none"/>
      <w:effect w:val="none"/>
      <w:lang w:val="uk-UA"/>
    </w:rPr>
  </w:style>
  <w:style w:type="character" w:styleId="DefaultParagraphFont">
    <w:name w:val="Default Paragraph Font"/>
    <w:qFormat/>
    <w:rPr/>
  </w:style>
  <w:style w:type="character" w:styleId="Docdata">
    <w:name w:val="docdata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99" w:after="0"/>
      <w:ind w:left="104" w:hanging="0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97</TotalTime>
  <Application>LibreOffice/6.0.3.2$Windows_X86_64 LibreOffice_project/8f48d515416608e3a835360314dac7e47fd0b821</Application>
  <Pages>2</Pages>
  <Words>400</Words>
  <Characters>2723</Characters>
  <CharactersWithSpaces>3117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2024-11-14T12:58:30Z</dcterms:created>
  <dc:creator/>
  <dc:description/>
  <dc:language>ru-RU</dc:language>
  <cp:lastModifiedBy/>
  <cp:lastPrinted>2024-11-14T14:04:08Z</cp:lastPrinted>
  <dcterms:modified xsi:type="dcterms:W3CDTF">2024-12-17T13:30:40Z</dcterms:modified>
  <cp:revision>10</cp:revision>
  <dc:subject/>
  <dc:title/>
</cp:coreProperties>
</file>